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24" w:rsidRPr="00F10924" w:rsidRDefault="00F10924" w:rsidP="00F10924">
      <w:pPr>
        <w:shd w:val="clear" w:color="auto" w:fill="FFFFFF"/>
        <w:spacing w:after="230" w:line="252" w:lineRule="atLeast"/>
        <w:outlineLvl w:val="0"/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</w:pPr>
      <w:proofErr w:type="spellStart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>Desirable</w:t>
      </w:r>
      <w:proofErr w:type="spellEnd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 xml:space="preserve"> </w:t>
      </w:r>
      <w:proofErr w:type="spellStart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>Biological</w:t>
      </w:r>
      <w:proofErr w:type="spellEnd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 xml:space="preserve"> </w:t>
      </w:r>
      <w:proofErr w:type="spellStart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>Variation</w:t>
      </w:r>
      <w:proofErr w:type="spellEnd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 xml:space="preserve"> </w:t>
      </w:r>
      <w:proofErr w:type="spellStart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>Database</w:t>
      </w:r>
      <w:proofErr w:type="spellEnd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 xml:space="preserve"> </w:t>
      </w:r>
      <w:proofErr w:type="spellStart"/>
      <w:r w:rsidRPr="00F10924">
        <w:rPr>
          <w:rFonts w:ascii="Segoe UI" w:eastAsia="Times New Roman" w:hAnsi="Segoe UI" w:cs="Segoe UI"/>
          <w:b/>
          <w:bCs/>
          <w:color w:val="7E725B"/>
          <w:kern w:val="36"/>
          <w:sz w:val="31"/>
          <w:szCs w:val="31"/>
        </w:rPr>
        <w:t>specifications</w:t>
      </w:r>
      <w:proofErr w:type="spellEnd"/>
    </w:p>
    <w:p w:rsidR="00F10924" w:rsidRPr="00F10924" w:rsidRDefault="00F10924" w:rsidP="00F10924">
      <w:pPr>
        <w:shd w:val="clear" w:color="auto" w:fill="FFFFFF"/>
        <w:spacing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Updated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for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2014</w:t>
      </w:r>
      <w:proofErr w:type="gram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!</w:t>
      </w:r>
      <w:proofErr w:type="gram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 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Desirable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Specifications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for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 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imprecision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inaccuracy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, and total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allowable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error, 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calculated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from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data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 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within-subject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and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between-subject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biologic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variation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. 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This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database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is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updated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and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compiled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by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 Dr. Carmen Ricos and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colleagues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. 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We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are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honored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to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be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able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to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host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this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database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. </w:t>
      </w:r>
    </w:p>
    <w:p w:rsidR="00F10924" w:rsidRPr="00F10924" w:rsidRDefault="00F10924" w:rsidP="00F10924">
      <w:pPr>
        <w:shd w:val="clear" w:color="auto" w:fill="FFFFFF"/>
        <w:spacing w:before="346" w:after="230" w:line="271" w:lineRule="atLeast"/>
        <w:outlineLvl w:val="1"/>
        <w:rPr>
          <w:rFonts w:ascii="Open Sans" w:eastAsia="Times New Roman" w:hAnsi="Open Sans" w:cs="Arial"/>
          <w:b/>
          <w:bCs/>
          <w:color w:val="444444"/>
          <w:sz w:val="23"/>
          <w:szCs w:val="23"/>
        </w:rPr>
      </w:pPr>
      <w:bookmarkStart w:id="0" w:name="1"/>
      <w:bookmarkEnd w:id="0"/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Desirable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Specifications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for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 Total Error,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Imprecision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, and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Bias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,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derived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from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intra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- and inter-individual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biologic</w:t>
      </w:r>
      <w:proofErr w:type="spellEnd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 xml:space="preserve"> </w:t>
      </w:r>
      <w:proofErr w:type="spellStart"/>
      <w:r w:rsidRPr="00F10924">
        <w:rPr>
          <w:rFonts w:ascii="Open Sans" w:eastAsia="Times New Roman" w:hAnsi="Open Sans" w:cs="Arial"/>
          <w:b/>
          <w:bCs/>
          <w:color w:val="444444"/>
          <w:sz w:val="23"/>
          <w:szCs w:val="23"/>
        </w:rPr>
        <w:t>variation</w:t>
      </w:r>
      <w:proofErr w:type="spellEnd"/>
    </w:p>
    <w:p w:rsidR="00F10924" w:rsidRPr="00F10924" w:rsidRDefault="00F10924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This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most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recent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and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extensive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listing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of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biologic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goals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has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been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provided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by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Ricos C,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Alvarez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V, Cava F,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Garcia-Lario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JV,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Hernandez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A,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Jimenez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CV,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Minchinela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J,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Perich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C,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Simon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M. "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Current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databases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biologic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variation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: pros,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cons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and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progress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."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Scand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J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Clin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Lab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Invest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1999</w:t>
      </w:r>
      <w:proofErr w:type="gram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;59:491</w:t>
      </w:r>
      <w:proofErr w:type="gram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-500. </w:t>
      </w:r>
      <w:proofErr w:type="spellStart"/>
      <w:r w:rsidR="00A0268C">
        <w:fldChar w:fldCharType="begin"/>
      </w:r>
      <w:r w:rsidR="00C833D7">
        <w:instrText>HYPERLINK "https://www.westgard.com/biodatabase-2014-update.htm"</w:instrText>
      </w:r>
      <w:r w:rsidR="00A0268C">
        <w:fldChar w:fldCharType="separate"/>
      </w:r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This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database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was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most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recently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updated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in 2014. </w:t>
      </w:r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br/>
      </w:r>
      <w:r w:rsidR="00A0268C">
        <w:fldChar w:fldCharType="end"/>
      </w:r>
    </w:p>
    <w:p w:rsidR="00F10924" w:rsidRPr="00F10924" w:rsidRDefault="00A0268C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" w:history="1"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Please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note: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Future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updates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of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this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database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will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be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handled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by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the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EFLM.</w:t>
        </w:r>
      </w:hyperlink>
    </w:p>
    <w:p w:rsidR="00F10924" w:rsidRPr="00F10924" w:rsidRDefault="00F10924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Annex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I,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Part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I: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Within-subject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and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between-subject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CV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values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of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20"/>
        </w:rPr>
        <w:t>analytes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20"/>
        </w:rPr>
        <w:t xml:space="preserve"> and 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Desirable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Analytical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Quality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Specifications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for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imprecision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, </w:t>
      </w:r>
      <w:proofErr w:type="spellStart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bias</w:t>
      </w:r>
      <w:proofErr w:type="spellEnd"/>
      <w:r w:rsidRPr="00F10924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 xml:space="preserve"> and total error</w:t>
      </w:r>
    </w:p>
    <w:p w:rsidR="00F10924" w:rsidRPr="00F10924" w:rsidRDefault="00A0268C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" w:anchor="11" w:history="1"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11-Desoxycortisol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a-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Fetoprotein</w:t>
        </w:r>
        <w:proofErr w:type="spellEnd"/>
      </w:hyperlink>
      <w:r w:rsidR="00F10924" w:rsidRPr="00F10924">
        <w:rPr>
          <w:rFonts w:ascii="Arial" w:eastAsia="Times New Roman" w:hAnsi="Arial" w:cs="Arial"/>
          <w:i/>
          <w:iCs/>
          <w:color w:val="000000"/>
          <w:sz w:val="16"/>
          <w:szCs w:val="16"/>
        </w:rPr>
        <w:br/>
      </w:r>
      <w:hyperlink r:id="rId7" w:anchor="albumin" w:history="1"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Albumin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CA 549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antigen</w:t>
        </w:r>
        <w:proofErr w:type="spellEnd"/>
      </w:hyperlink>
      <w:r w:rsidR="00F10924" w:rsidRPr="00F10924">
        <w:rPr>
          <w:rFonts w:ascii="Arial" w:eastAsia="Times New Roman" w:hAnsi="Arial" w:cs="Arial"/>
          <w:i/>
          <w:iCs/>
          <w:color w:val="000000"/>
          <w:sz w:val="16"/>
          <w:szCs w:val="16"/>
        </w:rPr>
        <w:br/>
      </w:r>
      <w:hyperlink r:id="rId8" w:anchor="de" w:history="1"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Calcium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Cystine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  <w:szCs w:val="16"/>
          </w:rPr>
          <w:br/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Dehydroepiandrosterone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sulfate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Hydroxlproline</w:t>
        </w:r>
        <w:proofErr w:type="spellEnd"/>
      </w:hyperlink>
      <w:r w:rsidR="00F10924" w:rsidRPr="00F10924">
        <w:rPr>
          <w:rFonts w:ascii="Arial" w:eastAsia="Times New Roman" w:hAnsi="Arial" w:cs="Arial"/>
          <w:i/>
          <w:iCs/>
          <w:color w:val="000000"/>
          <w:sz w:val="16"/>
          <w:szCs w:val="16"/>
        </w:rPr>
        <w:br/>
      </w:r>
      <w:hyperlink r:id="rId9" w:anchor="im" w:history="1"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Immunoglobulin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A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Lycopenene</w:t>
        </w:r>
        <w:proofErr w:type="spellEnd"/>
      </w:hyperlink>
      <w:r w:rsidR="00F10924" w:rsidRPr="00F10924">
        <w:rPr>
          <w:rFonts w:ascii="Arial" w:eastAsia="Times New Roman" w:hAnsi="Arial" w:cs="Arial"/>
          <w:i/>
          <w:iCs/>
          <w:color w:val="000000"/>
          <w:sz w:val="16"/>
          <w:szCs w:val="16"/>
        </w:rPr>
        <w:br/>
      </w:r>
      <w:hyperlink r:id="rId10" w:anchor="magnesium" w:history="1"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Magnesium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Oxalate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, output</w:t>
        </w:r>
      </w:hyperlink>
      <w:r w:rsidR="00F10924" w:rsidRPr="00F10924">
        <w:rPr>
          <w:rFonts w:ascii="Arial" w:eastAsia="Times New Roman" w:hAnsi="Arial" w:cs="Arial"/>
          <w:i/>
          <w:iCs/>
          <w:color w:val="000000"/>
          <w:sz w:val="16"/>
          <w:szCs w:val="16"/>
        </w:rPr>
        <w:br/>
      </w:r>
      <w:hyperlink r:id="rId11" w:anchor="pco2" w:history="1"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pCO2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Rheumatoid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factor</w:t>
        </w:r>
      </w:hyperlink>
      <w:r w:rsidR="00F10924" w:rsidRPr="00F10924">
        <w:rPr>
          <w:rFonts w:ascii="Arial" w:eastAsia="Times New Roman" w:hAnsi="Arial" w:cs="Arial"/>
          <w:i/>
          <w:iCs/>
          <w:color w:val="000000"/>
          <w:sz w:val="16"/>
          <w:szCs w:val="16"/>
        </w:rPr>
        <w:br/>
      </w:r>
      <w:hyperlink r:id="rId12" w:anchor="SCC" w:history="1"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SCC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antigen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>through</w:t>
        </w:r>
        <w:proofErr w:type="spellEnd"/>
        <w:r w:rsidR="00F10924" w:rsidRPr="00F10924">
          <w:rPr>
            <w:rFonts w:ascii="Arial" w:eastAsia="Times New Roman" w:hAnsi="Arial" w:cs="Arial"/>
            <w:i/>
            <w:iCs/>
            <w:color w:val="760708"/>
            <w:sz w:val="16"/>
          </w:rPr>
          <w:t xml:space="preserve"> Zinc</w:t>
        </w:r>
      </w:hyperlink>
    </w:p>
    <w:p w:rsidR="00F10924" w:rsidRPr="00F10924" w:rsidRDefault="00A0268C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" w:history="1"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See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The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Reference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List</w:t>
        </w:r>
        <w:proofErr w:type="spellEnd"/>
      </w:hyperlink>
      <w:r w:rsidR="00F10924" w:rsidRPr="00F10924">
        <w:rPr>
          <w:rFonts w:ascii="Arial" w:eastAsia="Times New Roman" w:hAnsi="Arial" w:cs="Arial"/>
          <w:color w:val="000000"/>
          <w:sz w:val="16"/>
        </w:rPr>
        <w:t> </w:t>
      </w:r>
      <w:r w:rsidR="00F10924" w:rsidRPr="00F10924">
        <w:rPr>
          <w:rFonts w:ascii="Arial" w:eastAsia="Times New Roman" w:hAnsi="Arial" w:cs="Arial"/>
          <w:color w:val="000000"/>
          <w:sz w:val="16"/>
          <w:szCs w:val="16"/>
        </w:rPr>
        <w:br/>
      </w:r>
      <w:hyperlink r:id="rId14" w:history="1"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See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The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References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> </w:t>
        </w:r>
      </w:hyperlink>
      <w:r w:rsidR="00F10924" w:rsidRPr="00F10924">
        <w:rPr>
          <w:rFonts w:ascii="Arial" w:eastAsia="Times New Roman" w:hAnsi="Arial" w:cs="Arial"/>
          <w:color w:val="000000"/>
          <w:sz w:val="16"/>
          <w:szCs w:val="16"/>
        </w:rPr>
        <w:br/>
      </w:r>
      <w:hyperlink r:id="rId15" w:history="1"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See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The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original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Guest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Essay</w:t>
        </w:r>
        <w:proofErr w:type="spellEnd"/>
      </w:hyperlink>
    </w:p>
    <w:p w:rsidR="00F10924" w:rsidRPr="00F10924" w:rsidRDefault="00F10924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Note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abbreviations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: </w:t>
      </w:r>
      <w:r w:rsidRPr="00F10924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F10924">
        <w:rPr>
          <w:rFonts w:ascii="Arial" w:eastAsia="Times New Roman" w:hAnsi="Arial" w:cs="Arial"/>
          <w:b/>
          <w:bCs/>
          <w:color w:val="000000"/>
          <w:sz w:val="16"/>
        </w:rPr>
        <w:t>CV</w:t>
      </w:r>
      <w:r w:rsidRPr="00F10924">
        <w:rPr>
          <w:rFonts w:ascii="Arial" w:eastAsia="Times New Roman" w:hAnsi="Arial" w:cs="Arial"/>
          <w:b/>
          <w:bCs/>
          <w:color w:val="000000"/>
          <w:sz w:val="12"/>
          <w:vertAlign w:val="subscript"/>
        </w:rPr>
        <w:t>I</w:t>
      </w:r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 =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within-subject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biologic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variation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F10924">
        <w:rPr>
          <w:rFonts w:ascii="Arial" w:eastAsia="Times New Roman" w:hAnsi="Arial" w:cs="Arial"/>
          <w:b/>
          <w:bCs/>
          <w:color w:val="000000"/>
          <w:sz w:val="16"/>
        </w:rPr>
        <w:t>CV</w:t>
      </w:r>
      <w:r w:rsidRPr="00F10924">
        <w:rPr>
          <w:rFonts w:ascii="Arial" w:eastAsia="Times New Roman" w:hAnsi="Arial" w:cs="Arial"/>
          <w:b/>
          <w:bCs/>
          <w:color w:val="000000"/>
          <w:sz w:val="12"/>
          <w:vertAlign w:val="subscript"/>
        </w:rPr>
        <w:t>G</w:t>
      </w:r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 =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between-subject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biologic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variation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I =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desirable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specification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for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imprecision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B =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desirable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specification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for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inaccuracy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TE =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desirable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specification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for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proofErr w:type="spellStart"/>
      <w:r w:rsidRPr="00F10924">
        <w:rPr>
          <w:rFonts w:ascii="Arial" w:eastAsia="Times New Roman" w:hAnsi="Arial" w:cs="Arial"/>
          <w:b/>
          <w:bCs/>
          <w:color w:val="000000"/>
          <w:sz w:val="16"/>
        </w:rPr>
        <w:t>allowable</w:t>
      </w:r>
      <w:proofErr w:type="spellEnd"/>
      <w:r w:rsidRPr="00F10924">
        <w:rPr>
          <w:rFonts w:ascii="Arial" w:eastAsia="Times New Roman" w:hAnsi="Arial" w:cs="Arial"/>
          <w:b/>
          <w:bCs/>
          <w:color w:val="000000"/>
          <w:sz w:val="16"/>
        </w:rPr>
        <w:t xml:space="preserve"> total error</w:t>
      </w:r>
    </w:p>
    <w:p w:rsidR="00F10924" w:rsidRPr="00F10924" w:rsidRDefault="00A0268C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A0268C">
        <w:rPr>
          <w:rFonts w:ascii="Arial" w:eastAsia="Times New Roman" w:hAnsi="Arial" w:cs="Arial"/>
          <w:color w:val="000000"/>
          <w:sz w:val="16"/>
          <w:szCs w:val="16"/>
        </w:rPr>
        <w:pict>
          <v:rect id="_x0000_i1025" style="width:0;height:0" o:hralign="center" o:hrstd="t" o:hr="t" fillcolor="#a0a0a0" stroked="f"/>
        </w:pict>
      </w:r>
    </w:p>
    <w:p w:rsidR="00F10924" w:rsidRPr="00F10924" w:rsidRDefault="00F10924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10924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92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4"/>
        <w:gridCol w:w="3279"/>
        <w:gridCol w:w="629"/>
        <w:gridCol w:w="752"/>
        <w:gridCol w:w="708"/>
        <w:gridCol w:w="993"/>
        <w:gridCol w:w="1133"/>
        <w:gridCol w:w="1276"/>
      </w:tblGrid>
      <w:tr w:rsidR="00F10924" w:rsidRPr="00F10924" w:rsidTr="00DE3748">
        <w:trPr>
          <w:jc w:val="center"/>
        </w:trPr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1"/>
            <w:bookmarkEnd w:id="1"/>
          </w:p>
        </w:tc>
        <w:tc>
          <w:tcPr>
            <w:tcW w:w="17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Analyte</w:t>
            </w:r>
            <w:proofErr w:type="spellEnd"/>
          </w:p>
        </w:tc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Biological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 </w:t>
            </w:r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br/>
            </w:r>
            <w:proofErr w:type="spell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Variation</w:t>
            </w:r>
            <w:proofErr w:type="spellEnd"/>
          </w:p>
        </w:tc>
        <w:tc>
          <w:tcPr>
            <w:tcW w:w="18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Desirable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 </w:t>
            </w:r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br/>
            </w:r>
            <w:proofErr w:type="spell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specification</w:t>
            </w:r>
            <w:proofErr w:type="spellEnd"/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CV</w:t>
            </w:r>
            <w:r w:rsidRPr="00C12ED6">
              <w:rPr>
                <w:rFonts w:ascii="Times New Roman" w:eastAsia="Times New Roman" w:hAnsi="Times New Roman" w:cs="Times New Roman"/>
                <w:b/>
                <w:bCs/>
                <w:sz w:val="12"/>
                <w:highlight w:val="yellow"/>
                <w:vertAlign w:val="subscript"/>
              </w:rPr>
              <w:t>I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CVg</w:t>
            </w:r>
            <w:proofErr w:type="spellEnd"/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I(</w:t>
            </w:r>
            <w:proofErr w:type="gramEnd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B(</w:t>
            </w:r>
            <w:proofErr w:type="gramEnd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TE(</w:t>
            </w:r>
            <w:proofErr w:type="gramEnd"/>
            <w:r w:rsidRPr="00C1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%)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11-Desoxycortisol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17-Hydroxyprogesterone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29.7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4-hydroxy-3-methoximandelate (VMA)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31.3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5'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Nucleotidase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26.8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5'-Hydroxyindolacetate,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26.5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1-Acid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Glycoprotein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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1-Antichymotrypsin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1-Antitrypsin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1-Globulins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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1-Microglobulin,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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43.9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2-Antiplasmin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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2-Globulins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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2-Macroglobulin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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2-Microglobulin output,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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34.7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aminobutryic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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30.5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Amylase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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Amylase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pancreatic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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17.7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Amylase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pancreatic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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105.0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34.75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31.48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88.82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Amylase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random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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94.0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103.7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Carotene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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Carotene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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59.8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Fetoprotein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(non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hepatic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carcinoma)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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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Tocopherol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phosphatase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tartrate-resistant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(TR-ACP)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prostatic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(PAP)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Activated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partial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thromboplastine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Adiponectin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Adenosine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deaminase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(ADA)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Alanine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Alanine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aminopeptidase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E3748" w:rsidRPr="00F10924" w:rsidTr="00DE3748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Alanine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aminotransferase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(ALT)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19.40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41.6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9.7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11.48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27.48</w:t>
            </w:r>
          </w:p>
        </w:tc>
      </w:tr>
    </w:tbl>
    <w:p w:rsidR="00F10924" w:rsidRDefault="00F10924" w:rsidP="00DE3748">
      <w:pPr>
        <w:shd w:val="clear" w:color="auto" w:fill="FFFFFF"/>
        <w:spacing w:before="230" w:after="230" w:line="240" w:lineRule="auto"/>
      </w:pPr>
    </w:p>
    <w:p w:rsidR="00DE3748" w:rsidRPr="00F10924" w:rsidRDefault="00DE3748" w:rsidP="00DE3748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9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1"/>
        <w:gridCol w:w="3390"/>
        <w:gridCol w:w="629"/>
        <w:gridCol w:w="753"/>
        <w:gridCol w:w="852"/>
        <w:gridCol w:w="991"/>
        <w:gridCol w:w="993"/>
        <w:gridCol w:w="1417"/>
      </w:tblGrid>
      <w:tr w:rsidR="00F10924" w:rsidRPr="00F10924" w:rsidTr="00DE3748">
        <w:tc>
          <w:tcPr>
            <w:tcW w:w="1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albumin"/>
            <w:bookmarkEnd w:id="2"/>
          </w:p>
        </w:tc>
        <w:tc>
          <w:tcPr>
            <w:tcW w:w="18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Analyte</w:t>
            </w:r>
            <w:proofErr w:type="spellEnd"/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Variation</w:t>
            </w:r>
            <w:proofErr w:type="spellEnd"/>
          </w:p>
        </w:tc>
        <w:tc>
          <w:tcPr>
            <w:tcW w:w="18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Desirable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</w:p>
        </w:tc>
      </w:tr>
      <w:tr w:rsidR="00F10924" w:rsidRPr="00F10924" w:rsidTr="00DE3748">
        <w:tc>
          <w:tcPr>
            <w:tcW w:w="1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12"/>
                <w:vertAlign w:val="subscript"/>
              </w:rPr>
              <w:t>I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CVg</w:t>
            </w:r>
            <w:proofErr w:type="spellEnd"/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Albumin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3.2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4.75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1.43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4.07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Albumin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concentration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first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36.0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55.0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46.1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Albumin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output,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night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urine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Albumin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glycated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5.2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10.3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2.9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7.2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Aldosterone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36.7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Aldosterone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46.56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Alkaline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phosphatase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6.45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26.1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3.23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6.72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12.04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Alkaline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bone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Alkaline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liver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Alkaline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placental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Ammonia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output, 24h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Amyloid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Androstendione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10.47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gap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Antithrombin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Apolipoprotein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Apolipoprotein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B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6.9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22.8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Arginine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25.7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Arilestearase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non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inhibited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Ascorbate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Ascorbate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Asparagine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17.8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Aspartate</w:t>
            </w:r>
            <w:proofErr w:type="spellEnd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aminotransferase</w:t>
            </w:r>
            <w:proofErr w:type="spellEnd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(AST)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highlight w:val="yellow"/>
              </w:rPr>
              <w:t>12.3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23.1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6.15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6.54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16.69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Aspartic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41.6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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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2-Microglobulin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Carotene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27.7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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Carotene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39.7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43.1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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Cryptoxantin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36.7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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Globulins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excess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85.0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Basophile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54.8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38.5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10.90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26.94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Bilirubin</w:t>
            </w:r>
            <w:proofErr w:type="spellEnd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conjugated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36.8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43.2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18.4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14.2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44.5</w:t>
            </w:r>
          </w:p>
        </w:tc>
      </w:tr>
      <w:tr w:rsidR="00F10924" w:rsidRPr="00F10924" w:rsidTr="00DE3748">
        <w:trPr>
          <w:trHeight w:val="452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C </w:t>
            </w:r>
            <w:proofErr w:type="spellStart"/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Protein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5.6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55.2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13.9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C12ED6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ED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18.7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reactive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56.6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reactive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sensitivity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49.70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89.23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24.85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25.53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66.54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C3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C4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 125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35.4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 15.3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 19.9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130.5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7.98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32.87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46.03</w:t>
            </w:r>
          </w:p>
        </w:tc>
      </w:tr>
      <w:tr w:rsidR="00F10924" w:rsidRPr="00F10924" w:rsidTr="00DE3748"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 549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</w:tr>
    </w:tbl>
    <w:p w:rsidR="00F10924" w:rsidRPr="00F10924" w:rsidRDefault="00A0268C" w:rsidP="00DE3748">
      <w:pPr>
        <w:shd w:val="clear" w:color="auto" w:fill="FFFFFF"/>
        <w:spacing w:before="230" w:after="23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hyperlink r:id="rId16" w:anchor="1" w:history="1"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Back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to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top</w:t>
        </w:r>
      </w:hyperlink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7"/>
        <w:gridCol w:w="3026"/>
        <w:gridCol w:w="629"/>
        <w:gridCol w:w="1022"/>
        <w:gridCol w:w="850"/>
        <w:gridCol w:w="993"/>
        <w:gridCol w:w="993"/>
        <w:gridCol w:w="1274"/>
      </w:tblGrid>
      <w:tr w:rsidR="00F10924" w:rsidRPr="00F10924" w:rsidTr="00DE3748">
        <w:tc>
          <w:tcPr>
            <w:tcW w:w="2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calcium"/>
            <w:bookmarkEnd w:id="3"/>
          </w:p>
        </w:tc>
        <w:tc>
          <w:tcPr>
            <w:tcW w:w="1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Analyte</w:t>
            </w:r>
            <w:proofErr w:type="spellEnd"/>
          </w:p>
        </w:tc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10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Variation</w:t>
            </w:r>
            <w:proofErr w:type="spellEnd"/>
          </w:p>
        </w:tc>
        <w:tc>
          <w:tcPr>
            <w:tcW w:w="17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Desirable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</w:p>
        </w:tc>
      </w:tr>
      <w:tr w:rsidR="00F10924" w:rsidRPr="00F10924" w:rsidTr="00DE3748">
        <w:tc>
          <w:tcPr>
            <w:tcW w:w="2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12"/>
                <w:vertAlign w:val="subscript"/>
              </w:rPr>
              <w:t>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CVg</w:t>
            </w:r>
            <w:proofErr w:type="spellEnd"/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Calcium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1.05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0.82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2.55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complexed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Calcium</w:t>
            </w:r>
            <w:proofErr w:type="spellEnd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concentration</w:t>
            </w:r>
            <w:proofErr w:type="spellEnd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27.5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36.6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11.4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34.1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Calcium</w:t>
            </w:r>
            <w:proofErr w:type="spellEnd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ionized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5A5688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5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2.0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bound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ultrafiltrable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Carbohydrate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deficient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transferrin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CO2, total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4.86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Carcinoembryonic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24.7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Carnitine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Acyl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-free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6.71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16.07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Carnitine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free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16.65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11.26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Carnitine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total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8.85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10.99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Ceruloplasmin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ferroxidase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Chloride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Cholesterol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5.95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15.3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2.98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9.01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Cholinesterase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Cholinesterase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Chromogranin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Citrulline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29.9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Collagen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propeptide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(PICP)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Collagen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propeptide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(PINP)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Collagen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N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propeptide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(PIIINP)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87.2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Color,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39.6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Copper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Copper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7.47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Cortisol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10.85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12.76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30.66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Cortisol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10.26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22.8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Peptide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Creatine</w:t>
            </w:r>
            <w:proofErr w:type="spellEnd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kinase</w:t>
            </w:r>
            <w:proofErr w:type="spellEnd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(CK)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22.8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40.0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30.3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Creatine</w:t>
            </w:r>
            <w:proofErr w:type="spellEnd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kinase</w:t>
            </w:r>
            <w:proofErr w:type="spellEnd"/>
            <w:r w:rsidRPr="007913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MB, %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79133F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9133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kinase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kinase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14.88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30.06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Creatinine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5.95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14.7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2.98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3.96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8.87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27.8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random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42.1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Creatinine</w:t>
            </w:r>
            <w:proofErr w:type="spellEnd"/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 output,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highlight w:val="yellow"/>
              </w:rPr>
              <w:t>11.0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23.0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6.4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15.4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C-Terminal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telopeptide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collagen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(CTY I)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10.85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5.43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Cyfra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21.1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27.9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Cystatin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Cystatin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7.61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Cysteine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F10924" w:rsidRPr="00F10924" w:rsidTr="00DE3748"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Cystine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47.0</w:t>
            </w:r>
          </w:p>
        </w:tc>
      </w:tr>
    </w:tbl>
    <w:p w:rsidR="00F10924" w:rsidRDefault="00F10924" w:rsidP="00DE3748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E3748" w:rsidRDefault="00DE3748" w:rsidP="00DE3748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E3748" w:rsidRDefault="00DE3748" w:rsidP="00DE3748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E3748" w:rsidRDefault="00DE3748" w:rsidP="00DE3748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E3748" w:rsidRDefault="00DE3748" w:rsidP="00DE3748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E3748" w:rsidRPr="00F10924" w:rsidRDefault="00DE3748" w:rsidP="00DE3748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8"/>
        <w:gridCol w:w="2977"/>
        <w:gridCol w:w="566"/>
        <w:gridCol w:w="993"/>
        <w:gridCol w:w="850"/>
        <w:gridCol w:w="991"/>
        <w:gridCol w:w="993"/>
        <w:gridCol w:w="1276"/>
      </w:tblGrid>
      <w:tr w:rsidR="00F10924" w:rsidRPr="00F10924" w:rsidTr="00DE3748">
        <w:tc>
          <w:tcPr>
            <w:tcW w:w="3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de"/>
            <w:bookmarkEnd w:id="4"/>
          </w:p>
        </w:tc>
        <w:tc>
          <w:tcPr>
            <w:tcW w:w="16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Analyte</w:t>
            </w:r>
            <w:proofErr w:type="spellEnd"/>
          </w:p>
        </w:tc>
        <w:tc>
          <w:tcPr>
            <w:tcW w:w="3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9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Variation</w:t>
            </w:r>
            <w:proofErr w:type="spellEnd"/>
          </w:p>
        </w:tc>
        <w:tc>
          <w:tcPr>
            <w:tcW w:w="17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Desirable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</w:p>
        </w:tc>
      </w:tr>
      <w:tr w:rsidR="00F10924" w:rsidRPr="00F10924" w:rsidTr="00DE3748">
        <w:tc>
          <w:tcPr>
            <w:tcW w:w="3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12"/>
                <w:vertAlign w:val="subscript"/>
              </w:rPr>
              <w:t>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CVg</w:t>
            </w:r>
            <w:proofErr w:type="spellEnd"/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Dimer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11.65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8.82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Dehydroepiandrosterone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sulfate (DHEAS)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30.70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3.188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13.08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Deoxypyridinoline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24h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Deoxypyridinoline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20.7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Deoxipyridinoline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/minute,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21.2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Dipeptidyl-peptidase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(ACE)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Dipeptidyl-peptidase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(ACE)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Elastase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Eosinophils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Epinephrine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Epinephrine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Erythrocytes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Erythrocyte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wide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Estradiol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Estradiol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26.86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Estradiol, free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Estradiol, free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 V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coagulation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 VII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coagulation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 VIII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coagulation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 X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coagulation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Ferritin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Fibrinogen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Erthry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Folate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26.7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Folate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39.0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Follicle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stimulating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hormone (FSH)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21.19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Fructosamine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Galactosyl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hydroxylysine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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Fibrinogen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27.25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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Globulins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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glutamyltransferase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(GGT)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42.15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Globulins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total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Glucose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Glucose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6.96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Glucose-6-phosphate-1-dehydrogenase (G6PDH)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38.5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-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spot</w:t>
            </w:r>
            <w:proofErr w:type="spellEnd"/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Glucose-6-phosphate-1-dehydrogenase (G6PDH)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Glutamic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61.4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Glutamine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Glutathion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peroxidase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Glycine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Haptoglobin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25.1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Haptoglobin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27.3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HDL </w:t>
            </w:r>
            <w:proofErr w:type="spellStart"/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cholesterol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7.3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21.2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3.65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5.61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E73FB5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3FB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11.63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HDL 1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HDL 2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HDL 3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3.97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 C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A2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2.51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Histidine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Homocysteine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15.48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Hyaluronic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62.00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Hydroxybutyrate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Hydroxyproline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45.1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Hydroxyproline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/minute,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43.0</w:t>
            </w:r>
          </w:p>
        </w:tc>
      </w:tr>
      <w:tr w:rsidR="00F10924" w:rsidRPr="00F10924" w:rsidTr="00DE3748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Hydroxyproline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/minute,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void</w:t>
            </w:r>
            <w:proofErr w:type="spellEnd"/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46.5</w:t>
            </w:r>
          </w:p>
        </w:tc>
      </w:tr>
    </w:tbl>
    <w:p w:rsidR="00F10924" w:rsidRPr="00F10924" w:rsidRDefault="00A0268C" w:rsidP="00DE3748">
      <w:pPr>
        <w:shd w:val="clear" w:color="auto" w:fill="FFFFFF"/>
        <w:spacing w:before="230" w:after="23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hyperlink r:id="rId17" w:anchor="1" w:history="1"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Back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to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top</w:t>
        </w:r>
      </w:hyperlink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6"/>
        <w:gridCol w:w="2978"/>
        <w:gridCol w:w="710"/>
        <w:gridCol w:w="776"/>
        <w:gridCol w:w="924"/>
        <w:gridCol w:w="991"/>
        <w:gridCol w:w="993"/>
        <w:gridCol w:w="1276"/>
      </w:tblGrid>
      <w:tr w:rsidR="00F10924" w:rsidRPr="00F10924" w:rsidTr="00DE3748"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im"/>
            <w:bookmarkEnd w:id="5"/>
          </w:p>
        </w:tc>
        <w:tc>
          <w:tcPr>
            <w:tcW w:w="1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Analyte</w:t>
            </w:r>
            <w:proofErr w:type="spellEnd"/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9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Variation</w:t>
            </w:r>
            <w:proofErr w:type="spellEnd"/>
          </w:p>
        </w:tc>
        <w:tc>
          <w:tcPr>
            <w:tcW w:w="17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Desirable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</w:p>
        </w:tc>
      </w:tr>
      <w:tr w:rsidR="00F10924" w:rsidRPr="00F10924" w:rsidTr="00DE3748">
        <w:tc>
          <w:tcPr>
            <w:tcW w:w="3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12"/>
                <w:vertAlign w:val="subscript"/>
              </w:rPr>
              <w:t>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CVg</w:t>
            </w:r>
            <w:proofErr w:type="spellEnd"/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Immunoglobulin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Immunoglobulin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Immunoglobulin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Immunoglobulins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 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chains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Immunoglobulins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</w:t>
            </w: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chains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Inhibin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6.73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14.98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Insulin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32.9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Insulin-like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 (IGF-1)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Insulin-like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binding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(IGFBP-3)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Intercellular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adhesion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molecule-1 (ICAM-1)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Leuc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Interferon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receptor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17.7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Interleukin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1-β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36.5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Interleukin-8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29.6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Iron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30.7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Isoleucine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24.8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Kallicrein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17.24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Lactate</w:t>
            </w:r>
            <w:proofErr w:type="spellEnd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dehydrogenase</w:t>
            </w:r>
            <w:proofErr w:type="spellEnd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(LDH)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8.6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14.7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11.4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dehydrogenase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isoform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(LDH1)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dehydrogenase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isoform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(LDH2)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dehydrogenase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isoform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(LDH3)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dehydrogenase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isoform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(LDH4)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Lactate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dehydrogenase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isoform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(LDH5)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Lactoferrin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LDL </w:t>
            </w: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Cholesterol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7.8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5.46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D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11.9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oxidized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30.9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dense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5.49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LDL receptor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mRNA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Leucine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Leukocytes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15.49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Lipase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11.31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37.88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Lipoprotein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Lutein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16.9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Lutein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Luteinizing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hormone (LH)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27.92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Lycopene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Lycopene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Lymphocytes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Lymphocytes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CD4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Lysine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</w:tr>
    </w:tbl>
    <w:p w:rsidR="00F10924" w:rsidRPr="00F10924" w:rsidRDefault="00A0268C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" w:anchor="1" w:history="1"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Back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to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top</w:t>
        </w:r>
      </w:hyperlink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1"/>
        <w:gridCol w:w="2834"/>
        <w:gridCol w:w="708"/>
        <w:gridCol w:w="767"/>
        <w:gridCol w:w="935"/>
        <w:gridCol w:w="995"/>
        <w:gridCol w:w="852"/>
        <w:gridCol w:w="1412"/>
      </w:tblGrid>
      <w:tr w:rsidR="00F10924" w:rsidRPr="00F10924" w:rsidTr="00DE3748"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magnesium"/>
            <w:bookmarkEnd w:id="6"/>
          </w:p>
        </w:tc>
        <w:tc>
          <w:tcPr>
            <w:tcW w:w="1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Analyte</w:t>
            </w:r>
            <w:proofErr w:type="spellEnd"/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9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Variation</w:t>
            </w:r>
            <w:proofErr w:type="spellEnd"/>
          </w:p>
        </w:tc>
        <w:tc>
          <w:tcPr>
            <w:tcW w:w="17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Desirable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</w:p>
        </w:tc>
      </w:tr>
      <w:tr w:rsidR="00F10924" w:rsidRPr="00F10924" w:rsidTr="00DE3748">
        <w:tc>
          <w:tcPr>
            <w:tcW w:w="4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12"/>
                <w:vertAlign w:val="subscript"/>
              </w:rPr>
              <w:t>I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CVg</w:t>
            </w:r>
            <w:proofErr w:type="spellEnd"/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Magnesium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Leuc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Magnesium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20.83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Magnesium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Magnesium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3.6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4.8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Magnesium</w:t>
            </w:r>
            <w:proofErr w:type="spellEnd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ionized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2.9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Magnesium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output, 24h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45.0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corpuscular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(MCH)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corpuscular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hemoglobin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(MCHC)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corpuscular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(MCV)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2.42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platelet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(MPV)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5.84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Metionine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23.6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Monocytes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27.9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Myeloperoxidase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41.4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Myoglobin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Acetyl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Glucosaminidase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58.0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Acetyl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Glucosaminidase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56.0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Neutrophyles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23.35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Nitrogen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Norepinephrine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Norepinephrine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Telopeptide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collagen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7.75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22.95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N-terminal (NT)-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Ornithine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29.7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Osmolality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0.7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1.6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Saliva-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Osmolality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Osmolality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Osmolality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39.5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Osteocalcin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7.89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13.13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Oxalate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24h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48.2</w:t>
            </w:r>
          </w:p>
        </w:tc>
      </w:tr>
      <w:tr w:rsidR="00F10924" w:rsidRPr="00F10924" w:rsidTr="00DE3748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Oxalate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output, 24h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46.8</w:t>
            </w:r>
          </w:p>
        </w:tc>
      </w:tr>
    </w:tbl>
    <w:p w:rsidR="00F10924" w:rsidRPr="00F10924" w:rsidRDefault="00A0268C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" w:anchor="1" w:history="1"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Back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to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top</w:t>
        </w:r>
      </w:hyperlink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0"/>
        <w:gridCol w:w="2809"/>
        <w:gridCol w:w="629"/>
        <w:gridCol w:w="756"/>
        <w:gridCol w:w="850"/>
        <w:gridCol w:w="849"/>
        <w:gridCol w:w="995"/>
        <w:gridCol w:w="1416"/>
      </w:tblGrid>
      <w:tr w:rsidR="00F10924" w:rsidRPr="00F10924" w:rsidTr="00DE3748"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pco2"/>
            <w:bookmarkEnd w:id="7"/>
          </w:p>
        </w:tc>
        <w:tc>
          <w:tcPr>
            <w:tcW w:w="15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2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Analyte</w:t>
            </w:r>
            <w:proofErr w:type="spellEnd"/>
          </w:p>
        </w:tc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Variation</w:t>
            </w:r>
            <w:proofErr w:type="spellEnd"/>
          </w:p>
        </w:tc>
        <w:tc>
          <w:tcPr>
            <w:tcW w:w="17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Desirable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</w:p>
        </w:tc>
      </w:tr>
      <w:tr w:rsidR="00F10924" w:rsidRPr="00F10924" w:rsidTr="00DE3748">
        <w:tc>
          <w:tcPr>
            <w:tcW w:w="5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12"/>
                <w:vertAlign w:val="subscript"/>
              </w:rPr>
              <w:t>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CVg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pCO2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4.8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5.7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 [H+]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 (pH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units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Paraoxonase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Paraoxonase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substrate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inhibition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(PON 4SI)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Paraoxonase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salt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stimulated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86.4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Parathyroid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hormone (PTH)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12.65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12.56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33.43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Parathyroid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hormone (PTH)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30.2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Phenylacetate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Phenylalanine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Patient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tubular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reabsorption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Phospholipids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Plasminogen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Platelets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Platelet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wide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Plateletcrit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Porphobilinogen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22.9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Porphyrins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(total)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Leuc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Potassium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Potassium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4.6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1.81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5.61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Potassium</w:t>
            </w:r>
            <w:proofErr w:type="spellEnd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 output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24.4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22.2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12.2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28.4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Prealbumin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Pregnancy-associated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plasma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(PAPP-A)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4.71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Prolactin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51.34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Prolactin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29.4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Proline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104.4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40.5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Prolyl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endopeptidase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Properdin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 B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Prostatic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(PSA)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33.6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Protein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2.75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1.38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1.36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3.63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glycated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40.0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Prothrombin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Pyridinoline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23.6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Pyruvate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Receptor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glycation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end-products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(RAGE)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56.5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14.59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26.63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cell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(RDW)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Reticulocyte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highly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fluorescent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Reticulocyte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fluorescent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Reticulocyte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fluorescent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Reticulocyte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Retinol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Retinol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</w:tr>
      <w:tr w:rsidR="00F10924" w:rsidRPr="00F10924" w:rsidTr="00DE3748"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Rheumatoid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</w:tr>
    </w:tbl>
    <w:p w:rsidR="00F10924" w:rsidRPr="00F10924" w:rsidRDefault="00A0268C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" w:anchor="1" w:history="1"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Back </w:t>
        </w:r>
        <w:proofErr w:type="spellStart"/>
        <w:r w:rsidR="00F10924" w:rsidRPr="00F10924">
          <w:rPr>
            <w:rFonts w:ascii="Arial" w:eastAsia="Times New Roman" w:hAnsi="Arial" w:cs="Arial"/>
            <w:color w:val="760708"/>
            <w:sz w:val="16"/>
          </w:rPr>
          <w:t>to</w:t>
        </w:r>
        <w:proofErr w:type="spellEnd"/>
        <w:r w:rsidR="00F10924" w:rsidRPr="00F10924">
          <w:rPr>
            <w:rFonts w:ascii="Arial" w:eastAsia="Times New Roman" w:hAnsi="Arial" w:cs="Arial"/>
            <w:color w:val="760708"/>
            <w:sz w:val="16"/>
          </w:rPr>
          <w:t xml:space="preserve"> top</w:t>
        </w:r>
      </w:hyperlink>
    </w:p>
    <w:p w:rsidR="00F10924" w:rsidRPr="00F10924" w:rsidRDefault="00F10924" w:rsidP="00F10924">
      <w:pPr>
        <w:shd w:val="clear" w:color="auto" w:fill="FFFFFF"/>
        <w:spacing w:before="230" w:after="23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F10924">
        <w:rPr>
          <w:rFonts w:ascii="Arial" w:eastAsia="Times New Roman" w:hAnsi="Arial" w:cs="Arial"/>
          <w:color w:val="000000"/>
          <w:sz w:val="16"/>
          <w:szCs w:val="16"/>
        </w:rPr>
        <w:t>&lt;</w:t>
      </w:r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1"/>
        <w:gridCol w:w="2680"/>
        <w:gridCol w:w="629"/>
        <w:gridCol w:w="754"/>
        <w:gridCol w:w="850"/>
        <w:gridCol w:w="849"/>
        <w:gridCol w:w="995"/>
        <w:gridCol w:w="1416"/>
      </w:tblGrid>
      <w:tr w:rsidR="00F10924" w:rsidRPr="00F10924" w:rsidTr="00D13315">
        <w:tc>
          <w:tcPr>
            <w:tcW w:w="5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SCC"/>
            <w:bookmarkEnd w:id="8"/>
          </w:p>
        </w:tc>
        <w:tc>
          <w:tcPr>
            <w:tcW w:w="14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Analyte</w:t>
            </w:r>
            <w:proofErr w:type="spellEnd"/>
          </w:p>
        </w:tc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Number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of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papers</w:t>
            </w:r>
            <w:proofErr w:type="spellEnd"/>
          </w:p>
        </w:tc>
        <w:tc>
          <w:tcPr>
            <w:tcW w:w="8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Biological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Variation</w:t>
            </w:r>
            <w:proofErr w:type="spellEnd"/>
          </w:p>
        </w:tc>
        <w:tc>
          <w:tcPr>
            <w:tcW w:w="17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Desirable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</w:p>
        </w:tc>
      </w:tr>
      <w:tr w:rsidR="00F10924" w:rsidRPr="00F10924" w:rsidTr="00D13315">
        <w:tc>
          <w:tcPr>
            <w:tcW w:w="5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</w:t>
            </w:r>
            <w:r w:rsidRPr="00F10924">
              <w:rPr>
                <w:rFonts w:ascii="Times New Roman" w:eastAsia="Times New Roman" w:hAnsi="Times New Roman" w:cs="Times New Roman"/>
                <w:b/>
                <w:bCs/>
                <w:sz w:val="12"/>
                <w:vertAlign w:val="subscript"/>
              </w:rPr>
              <w:t>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CVg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TE(</w:t>
            </w:r>
            <w:proofErr w:type="gramEnd"/>
            <w:r w:rsidRPr="00F1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SCC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45.8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Selenium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Selenium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Serine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 hormone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binding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globulin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(SHBG)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36.35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6.53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9.66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20.42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Sodium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Leuc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Sodium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57.7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Sodium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t>0.6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0.23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0.73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Bicarbonate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Bicarbonate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Sweat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Chloride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output, 24 h.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32.0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Soluble CD163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gravity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Semen-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Spermatozoa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Semen-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Spermatozoa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morphology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Semen-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Spermatozoa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motility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Semen-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Spermatozoa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fast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progressive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motility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Semen-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Spermatozoa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total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motility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Semen-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Spermatozoa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vitality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Superoxide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dismutase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Erythr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Superoxide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dismutase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38.6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Testosterone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40.80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10.68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Testosterone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5.98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13.61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Saliva-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Testosterone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Testosterone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Testosterone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free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Testosterone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free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Thyroglobulin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Thyroglobulin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antibody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27.6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peroxidase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antibody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46.2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stimulating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hormone (TSH)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29.30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14.65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14.14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stimulating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hormone (TSH)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Thyrotropin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receptor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antibody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(T4)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free (FT4)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8.74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free (FT4)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binding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globulin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(TBG)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Tirosine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Tissue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polypeptide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(TPA)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Tissue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polypeptide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antigen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(TPS)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108.0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58.3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catecolamines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29.8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Transferrin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Treonine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Triglyceride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19.9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32.7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9.95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9.57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25.99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Triiodothyronine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(T3)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12.94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Triiodothyronine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(T3)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9.22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Triiodothyronine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free (FT3)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Troponin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179.2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18.55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45.75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76.36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Troponin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63.75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16.32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27.91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Troponin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Tryptophan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152.6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57.3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Tumor Necrosis Factor-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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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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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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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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</w:t>
            </w:r>
            <w:r w:rsidRPr="00F10924">
              <w:rPr>
                <w:rFonts w:ascii="Symbol" w:eastAsia="Times New Roman" w:hAnsi="Symbol" w:cs="Times New Roman"/>
                <w:sz w:val="24"/>
                <w:szCs w:val="24"/>
              </w:rPr>
              <w:t>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48.4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Urate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highlight w:val="yellow"/>
              </w:rPr>
              <w:t>8.6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17.5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4.87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11.97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Urate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output,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19.39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Urea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highlight w:val="yellow"/>
              </w:rPr>
              <w:t>12.1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18.7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6.05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5.57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D30F82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0F8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15.55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Urea, output,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Valine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U-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Vanilmandelic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, 24h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31.3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Vascular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cell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adhesion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molecule-1 (VCAM-1)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Vascular endotelial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Vascular endotelial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Vascular endotelial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Riboflavin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Riboflavin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status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gluthation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reductase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activation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B12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26.4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Tocopherol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Eryth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(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Phylloquinone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45.9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VLDL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Von </w:t>
            </w: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Willebrand</w:t>
            </w:r>
            <w:proofErr w:type="spellEnd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Water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Zeaxanthine</w:t>
            </w:r>
            <w:proofErr w:type="spell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F10924" w:rsidRPr="00F10924" w:rsidTr="00D13315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0924" w:rsidRPr="00F10924" w:rsidRDefault="00F10924" w:rsidP="00F1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924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</w:tr>
    </w:tbl>
    <w:p w:rsidR="00B56031" w:rsidRDefault="00F10924">
      <w:r>
        <w:t xml:space="preserve"> </w:t>
      </w:r>
    </w:p>
    <w:sectPr w:rsidR="00B56031" w:rsidSect="00DE374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10924"/>
    <w:rsid w:val="005A5688"/>
    <w:rsid w:val="0079133F"/>
    <w:rsid w:val="00A0268C"/>
    <w:rsid w:val="00B56031"/>
    <w:rsid w:val="00C12ED6"/>
    <w:rsid w:val="00C833D7"/>
    <w:rsid w:val="00D13315"/>
    <w:rsid w:val="00D30F82"/>
    <w:rsid w:val="00DE3748"/>
    <w:rsid w:val="00E73FB5"/>
    <w:rsid w:val="00F1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D7"/>
  </w:style>
  <w:style w:type="paragraph" w:styleId="Ttulo1">
    <w:name w:val="heading 1"/>
    <w:basedOn w:val="Normal"/>
    <w:link w:val="Ttulo1Car"/>
    <w:uiPriority w:val="9"/>
    <w:qFormat/>
    <w:rsid w:val="00F10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F10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9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F109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10924"/>
    <w:rPr>
      <w:b/>
      <w:bCs/>
    </w:rPr>
  </w:style>
  <w:style w:type="character" w:customStyle="1" w:styleId="apple-converted-space">
    <w:name w:val="apple-converted-space"/>
    <w:basedOn w:val="Fuentedeprrafopredeter"/>
    <w:rsid w:val="00F10924"/>
  </w:style>
  <w:style w:type="character" w:styleId="Hipervnculo">
    <w:name w:val="Hyperlink"/>
    <w:basedOn w:val="Fuentedeprrafopredeter"/>
    <w:uiPriority w:val="99"/>
    <w:semiHidden/>
    <w:unhideWhenUsed/>
    <w:rsid w:val="00F1092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924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F109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gard.com/biodatabase1.htm" TargetMode="External"/><Relationship Id="rId13" Type="http://schemas.openxmlformats.org/officeDocument/2006/relationships/hyperlink" Target="https://www.westgard.com/biodatabase3.htm" TargetMode="External"/><Relationship Id="rId18" Type="http://schemas.openxmlformats.org/officeDocument/2006/relationships/hyperlink" Target="https://www.westgard.com/biodatabase1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estgard.com/biodatabase1.htm" TargetMode="External"/><Relationship Id="rId12" Type="http://schemas.openxmlformats.org/officeDocument/2006/relationships/hyperlink" Target="https://www.westgard.com/biodatabase1.htm" TargetMode="External"/><Relationship Id="rId17" Type="http://schemas.openxmlformats.org/officeDocument/2006/relationships/hyperlink" Target="https://www.westgard.com/biodatabase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stgard.com/biodatabase1.htm" TargetMode="External"/><Relationship Id="rId20" Type="http://schemas.openxmlformats.org/officeDocument/2006/relationships/hyperlink" Target="https://www.westgard.com/biodatabase1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estgard.com/biodatabase1.htm" TargetMode="External"/><Relationship Id="rId11" Type="http://schemas.openxmlformats.org/officeDocument/2006/relationships/hyperlink" Target="https://www.westgard.com/biodatabase1.htm" TargetMode="External"/><Relationship Id="rId5" Type="http://schemas.openxmlformats.org/officeDocument/2006/relationships/hyperlink" Target="http://www.eflm.eu/index.php/wg-biological-variation.html" TargetMode="External"/><Relationship Id="rId15" Type="http://schemas.openxmlformats.org/officeDocument/2006/relationships/hyperlink" Target="https://www.westgard.com/guest17.htm" TargetMode="External"/><Relationship Id="rId10" Type="http://schemas.openxmlformats.org/officeDocument/2006/relationships/hyperlink" Target="https://www.westgard.com/biodatabase1.htm" TargetMode="External"/><Relationship Id="rId19" Type="http://schemas.openxmlformats.org/officeDocument/2006/relationships/hyperlink" Target="https://www.westgard.com/biodatabase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stgard.com/biodatabase1.htm" TargetMode="External"/><Relationship Id="rId14" Type="http://schemas.openxmlformats.org/officeDocument/2006/relationships/hyperlink" Target="https://www.westgard.com/biodatabase2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CB13-B95C-43E7-8F98-31EA0768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3409</Words>
  <Characters>18753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2017-02-13T16:10:00Z</dcterms:created>
  <dcterms:modified xsi:type="dcterms:W3CDTF">2019-03-07T12:33:00Z</dcterms:modified>
</cp:coreProperties>
</file>